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4402" w14:textId="77777777" w:rsidR="00BE10A3" w:rsidRPr="00BE10A3" w:rsidRDefault="00BE10A3" w:rsidP="00BE10A3">
      <w:pPr>
        <w:spacing w:after="160" w:line="259" w:lineRule="auto"/>
        <w:jc w:val="left"/>
        <w:rPr>
          <w:rFonts w:ascii="Calibri" w:eastAsia="Calibri" w:hAnsi="Calibri"/>
          <w:b/>
          <w:bCs/>
          <w:sz w:val="28"/>
          <w:szCs w:val="28"/>
        </w:rPr>
      </w:pPr>
      <w:r w:rsidRPr="00BE10A3">
        <w:rPr>
          <w:rFonts w:ascii="Calibri" w:eastAsia="Calibri" w:hAnsi="Calibri"/>
          <w:b/>
          <w:bCs/>
          <w:sz w:val="28"/>
          <w:szCs w:val="28"/>
        </w:rPr>
        <w:t>Ogólne zasady kwalifikacji na wyjazd na studia częściowe w ramach programu Erasmus+ w roku 2025/2026</w:t>
      </w:r>
    </w:p>
    <w:p w14:paraId="58C8E73A" w14:textId="77777777" w:rsidR="00BE10A3" w:rsidRPr="00BE10A3" w:rsidRDefault="00BE10A3" w:rsidP="00BE10A3">
      <w:pPr>
        <w:spacing w:after="160" w:line="259" w:lineRule="auto"/>
        <w:jc w:val="left"/>
        <w:rPr>
          <w:rFonts w:ascii="Calibri" w:eastAsia="Calibri" w:hAnsi="Calibri"/>
          <w:sz w:val="22"/>
          <w:szCs w:val="22"/>
        </w:rPr>
      </w:pPr>
    </w:p>
    <w:p w14:paraId="2E5B887E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 xml:space="preserve">O wyjazd mogą się ubiegać osoby studiujące </w:t>
      </w:r>
      <w:r w:rsidRPr="00BE10A3">
        <w:rPr>
          <w:rFonts w:ascii="Calibri" w:eastAsia="Calibri" w:hAnsi="Calibri"/>
          <w:b/>
          <w:bCs/>
          <w:sz w:val="22"/>
          <w:szCs w:val="22"/>
        </w:rPr>
        <w:t xml:space="preserve">na </w:t>
      </w:r>
      <w:r w:rsidRPr="00BE10A3">
        <w:rPr>
          <w:rFonts w:ascii="Calibri" w:eastAsia="Calibri" w:hAnsi="Calibri"/>
          <w:b/>
          <w:bCs/>
          <w:sz w:val="22"/>
          <w:szCs w:val="22"/>
          <w:u w:val="single"/>
        </w:rPr>
        <w:t>2 roku I etapu i na 1 roku II etapu</w:t>
      </w:r>
      <w:r w:rsidRPr="00BE10A3">
        <w:rPr>
          <w:rFonts w:ascii="Calibri" w:eastAsia="Calibri" w:hAnsi="Calibri"/>
          <w:sz w:val="22"/>
          <w:szCs w:val="22"/>
        </w:rPr>
        <w:t xml:space="preserve">. </w:t>
      </w:r>
    </w:p>
    <w:p w14:paraId="08901D3F" w14:textId="77777777" w:rsidR="00BE10A3" w:rsidRPr="00BE10A3" w:rsidRDefault="00BE10A3" w:rsidP="00BE10A3">
      <w:pPr>
        <w:spacing w:after="160" w:line="259" w:lineRule="auto"/>
        <w:ind w:left="720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 xml:space="preserve">Wyjazdy na studia częściowe z IR odbywają się tylko w semestrze </w:t>
      </w:r>
      <w:r w:rsidRPr="00BE10A3">
        <w:rPr>
          <w:rFonts w:ascii="Calibri" w:eastAsia="Calibri" w:hAnsi="Calibri"/>
          <w:b/>
          <w:bCs/>
          <w:sz w:val="22"/>
          <w:szCs w:val="22"/>
        </w:rPr>
        <w:t>letnim (2025/2026)</w:t>
      </w:r>
      <w:r w:rsidRPr="00BE10A3">
        <w:rPr>
          <w:rFonts w:ascii="Calibri" w:eastAsia="Calibri" w:hAnsi="Calibri"/>
          <w:sz w:val="22"/>
          <w:szCs w:val="22"/>
        </w:rPr>
        <w:t>.</w:t>
      </w:r>
    </w:p>
    <w:p w14:paraId="1BBEBAB4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 xml:space="preserve">Należy wykazać się średnią (z USOS) za ostatni rok studiów w wysokości co najmniej </w:t>
      </w:r>
      <w:r w:rsidRPr="00BE10A3">
        <w:rPr>
          <w:rFonts w:ascii="Calibri" w:eastAsia="Calibri" w:hAnsi="Calibri"/>
          <w:b/>
          <w:bCs/>
          <w:sz w:val="22"/>
          <w:szCs w:val="22"/>
          <w:u w:val="single"/>
        </w:rPr>
        <w:t>3,49</w:t>
      </w:r>
      <w:r w:rsidRPr="00BE10A3">
        <w:rPr>
          <w:rFonts w:ascii="Calibri" w:eastAsia="Calibri" w:hAnsi="Calibri"/>
          <w:sz w:val="22"/>
          <w:szCs w:val="22"/>
        </w:rPr>
        <w:t xml:space="preserve">. </w:t>
      </w:r>
    </w:p>
    <w:p w14:paraId="7F0D436F" w14:textId="77777777" w:rsidR="00BE10A3" w:rsidRPr="00BE10A3" w:rsidRDefault="00BE10A3" w:rsidP="00BE10A3">
      <w:pPr>
        <w:spacing w:after="160" w:line="259" w:lineRule="auto"/>
        <w:ind w:left="720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UWAGA: W przypadku rekrutacji na 1 roku II etapu należy przedstawić średnią z 3 roku I etapu, a nie średnią z suplementu do dyplomu za cały I etap.</w:t>
      </w:r>
    </w:p>
    <w:p w14:paraId="3AE0F46F" w14:textId="77777777" w:rsidR="00BE10A3" w:rsidRPr="00BE10A3" w:rsidRDefault="00BE10A3" w:rsidP="00BE10A3">
      <w:pPr>
        <w:spacing w:after="160" w:line="259" w:lineRule="auto"/>
        <w:ind w:left="720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W przypadku średniej poniżej 3,49 można wnioskować o wyjazd bez finansowania.</w:t>
      </w:r>
    </w:p>
    <w:p w14:paraId="630E0A95" w14:textId="77777777" w:rsidR="00BE10A3" w:rsidRPr="00BE10A3" w:rsidRDefault="00BE10A3" w:rsidP="00BE10A3">
      <w:pPr>
        <w:spacing w:after="160" w:line="259" w:lineRule="auto"/>
        <w:ind w:left="720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O w/w wyjazd można się także ubiegać w turze jesiennej 2025, także bez przewidzianego finansowania, o ile jednak nie brało się udziału w obecnej turze (zimowej). Drugą turę organizuje BWZ.</w:t>
      </w:r>
    </w:p>
    <w:p w14:paraId="2CB8E22D" w14:textId="77777777" w:rsidR="00BE10A3" w:rsidRPr="00BE10A3" w:rsidRDefault="00BE10A3" w:rsidP="00BE10A3">
      <w:pPr>
        <w:spacing w:after="160" w:line="259" w:lineRule="auto"/>
        <w:ind w:left="720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Osoby z mniejszymi szansami (pobierające stypendium socjalne na UW, z niepełnosprawnościami), których średnia jest niższa niż 3,49, nie mogą starać się o wyjazd bez stypendium (=nie mogą wyjechać na Erasmus+).</w:t>
      </w:r>
    </w:p>
    <w:p w14:paraId="4BC9AF57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W dniu składania dokumentów można mieć warunek maksymalnie z 1 przedmiotu.</w:t>
      </w:r>
    </w:p>
    <w:p w14:paraId="13587207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Poziom języka francuskiego kwalifikujący do wyjazdu to minimum</w:t>
      </w:r>
      <w:r w:rsidRPr="00BE10A3">
        <w:rPr>
          <w:rFonts w:ascii="Calibri" w:eastAsia="Calibri" w:hAnsi="Calibri"/>
          <w:b/>
          <w:bCs/>
          <w:sz w:val="22"/>
          <w:szCs w:val="22"/>
          <w:u w:val="single"/>
        </w:rPr>
        <w:t xml:space="preserve"> B2</w:t>
      </w:r>
      <w:r w:rsidRPr="00BE10A3">
        <w:rPr>
          <w:rFonts w:ascii="Calibri" w:eastAsia="Calibri" w:hAnsi="Calibri"/>
          <w:sz w:val="22"/>
          <w:szCs w:val="22"/>
        </w:rPr>
        <w:t>. W IR nie trzeba przedstawiać zewnętrznych certyfikatów, by to potwierdzić.</w:t>
      </w:r>
    </w:p>
    <w:p w14:paraId="431B2CB7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 xml:space="preserve">Stypendium przyznawane jest maksymalnie na okres 5 miesięcy, nawet przy ewentualnych wyjazdach przedłużonych do roku. Wynosi ono w tym roku 670 euro miesięcznie (w krajach I grupy, w tym we Francji). Dodatkowo osoby należące do grupy z mniejszymi szansami (pobierające stypendium socjalne na UW, z niepełnosprawnościami) mają prawo do dofinansowania w wysokości 250 euro miesięcznie. </w:t>
      </w:r>
    </w:p>
    <w:p w14:paraId="048F4ED6" w14:textId="77777777" w:rsidR="00BE10A3" w:rsidRPr="00BE10A3" w:rsidRDefault="00BE10A3" w:rsidP="00BE10A3">
      <w:pPr>
        <w:spacing w:after="160" w:line="259" w:lineRule="auto"/>
        <w:ind w:left="720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Stypendium wypłacane jest z dokładnością do 1 dnia, na podstawie rzeczywistego pobytu na uczelni przyjmującej, potwierdzonego przez nią na piśmie.</w:t>
      </w:r>
    </w:p>
    <w:p w14:paraId="08D01FDE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Dofinansowanie podróży zależy od jej sposobu – istnieją 2 stawki: na podróż „</w:t>
      </w:r>
      <w:proofErr w:type="spellStart"/>
      <w:r w:rsidRPr="00BE10A3">
        <w:rPr>
          <w:rFonts w:ascii="Calibri" w:eastAsia="Calibri" w:hAnsi="Calibri"/>
          <w:sz w:val="22"/>
          <w:szCs w:val="22"/>
        </w:rPr>
        <w:t>nieekologiczną</w:t>
      </w:r>
      <w:proofErr w:type="spellEnd"/>
      <w:r w:rsidRPr="00BE10A3">
        <w:rPr>
          <w:rFonts w:ascii="Calibri" w:eastAsia="Calibri" w:hAnsi="Calibri"/>
          <w:sz w:val="22"/>
          <w:szCs w:val="22"/>
        </w:rPr>
        <w:t>” oraz na podróż „zieloną”, przy czym podróż zielona musi się odbyć w dwie strony, żeby podlegać finansowaniu nr 2. Dystans jej wyliczany jest w linii prostej, na podstawie kalkulatora Komisji Europejskiej.</w:t>
      </w:r>
    </w:p>
    <w:p w14:paraId="33633D00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>Rekrutacja na wyjazd SMS nie przebiega w całości elektronicznie, nie można jej jeszcze skonfigurować w 100% w USOS WEB, dlatego część dokumentów będzie miała formę tradycyjną.</w:t>
      </w:r>
    </w:p>
    <w:p w14:paraId="0127E911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 xml:space="preserve">Przedstawię wkrótce </w:t>
      </w:r>
      <w:r w:rsidRPr="00BE10A3">
        <w:rPr>
          <w:rFonts w:ascii="Calibri" w:eastAsia="Calibri" w:hAnsi="Calibri"/>
          <w:b/>
          <w:bCs/>
          <w:sz w:val="22"/>
          <w:szCs w:val="22"/>
          <w:u w:val="single"/>
        </w:rPr>
        <w:t>szczegółowe zasady i harmonogram rekrutacji</w:t>
      </w:r>
      <w:r w:rsidRPr="00BE10A3">
        <w:rPr>
          <w:rFonts w:ascii="Calibri" w:eastAsia="Calibri" w:hAnsi="Calibri"/>
          <w:sz w:val="22"/>
          <w:szCs w:val="22"/>
        </w:rPr>
        <w:t>. Nastąpi to po ustaleniach z Dyrekcją IR, Samorządem Studentów WN UW i ukonstytuowaniu się komisji rekrutacyjnej.</w:t>
      </w:r>
    </w:p>
    <w:p w14:paraId="7324F043" w14:textId="77777777" w:rsidR="00BE10A3" w:rsidRPr="00BE10A3" w:rsidRDefault="00BE10A3" w:rsidP="00BE10A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Calibri" w:eastAsia="Calibri" w:hAnsi="Calibri"/>
          <w:sz w:val="22"/>
          <w:szCs w:val="22"/>
        </w:rPr>
      </w:pPr>
      <w:r w:rsidRPr="00BE10A3">
        <w:rPr>
          <w:rFonts w:ascii="Calibri" w:eastAsia="Calibri" w:hAnsi="Calibri"/>
          <w:sz w:val="22"/>
          <w:szCs w:val="22"/>
        </w:rPr>
        <w:t xml:space="preserve">Rekrutacja w IR musi zakończyć się </w:t>
      </w:r>
      <w:r w:rsidRPr="00BE10A3">
        <w:rPr>
          <w:rFonts w:ascii="Calibri" w:eastAsia="Calibri" w:hAnsi="Calibri"/>
          <w:b/>
          <w:bCs/>
          <w:sz w:val="22"/>
          <w:szCs w:val="22"/>
          <w:u w:val="single"/>
        </w:rPr>
        <w:t>do 3 marca 2025</w:t>
      </w:r>
      <w:r w:rsidRPr="00BE10A3">
        <w:rPr>
          <w:rFonts w:ascii="Calibri" w:eastAsia="Calibri" w:hAnsi="Calibri"/>
          <w:sz w:val="22"/>
          <w:szCs w:val="22"/>
        </w:rPr>
        <w:t>, następnie przewidziane są 2 tygodnie na ewentualne odwołania.</w:t>
      </w:r>
    </w:p>
    <w:p w14:paraId="71E78172" w14:textId="77777777" w:rsidR="004F4F7A" w:rsidRDefault="004F4F7A"/>
    <w:sectPr w:rsidR="004F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A1481"/>
    <w:multiLevelType w:val="hybridMultilevel"/>
    <w:tmpl w:val="544C8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A3"/>
    <w:rsid w:val="00127FD4"/>
    <w:rsid w:val="00437559"/>
    <w:rsid w:val="004505E0"/>
    <w:rsid w:val="004F4F7A"/>
    <w:rsid w:val="00541067"/>
    <w:rsid w:val="008248FB"/>
    <w:rsid w:val="00AA0E77"/>
    <w:rsid w:val="00BE10A3"/>
    <w:rsid w:val="00E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4FAB"/>
  <w15:chartTrackingRefBased/>
  <w15:docId w15:val="{6CB08EA1-0BE6-439E-8A4C-F2A8CF6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1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0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10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10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10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10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10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10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0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10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10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10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10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10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10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10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10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1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10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10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10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10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1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</cp:revision>
  <dcterms:created xsi:type="dcterms:W3CDTF">2025-01-31T21:18:00Z</dcterms:created>
  <dcterms:modified xsi:type="dcterms:W3CDTF">2025-01-31T21:18:00Z</dcterms:modified>
</cp:coreProperties>
</file>